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2F" w:rsidRDefault="0082502F">
      <w:pPr>
        <w:ind w:firstLine="709"/>
        <w:jc w:val="center"/>
        <w:rPr>
          <w:b/>
          <w:sz w:val="28"/>
        </w:rPr>
      </w:pPr>
    </w:p>
    <w:p w:rsidR="007C388F" w:rsidRDefault="007C388F" w:rsidP="007C3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C388F" w:rsidRDefault="007C388F" w:rsidP="007C3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 РАЙОН</w:t>
      </w:r>
    </w:p>
    <w:p w:rsidR="007C388F" w:rsidRDefault="007C388F" w:rsidP="007C3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88F" w:rsidRDefault="007C388F" w:rsidP="007C3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 СЕЛЬСКОГО  ПОСЕЛЕНИЯ</w:t>
      </w:r>
    </w:p>
    <w:p w:rsidR="007C388F" w:rsidRDefault="007C388F" w:rsidP="007C388F">
      <w:pPr>
        <w:jc w:val="center"/>
        <w:rPr>
          <w:b/>
          <w:sz w:val="32"/>
          <w:szCs w:val="32"/>
        </w:rPr>
      </w:pPr>
    </w:p>
    <w:p w:rsidR="007C388F" w:rsidRDefault="007C388F" w:rsidP="007C38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7C388F" w:rsidRDefault="007C388F" w:rsidP="007C388F">
      <w:pPr>
        <w:jc w:val="center"/>
        <w:rPr>
          <w:sz w:val="28"/>
          <w:szCs w:val="28"/>
        </w:rPr>
      </w:pPr>
    </w:p>
    <w:p w:rsidR="007C388F" w:rsidRDefault="007C388F" w:rsidP="007C388F">
      <w:pPr>
        <w:jc w:val="center"/>
        <w:rPr>
          <w:sz w:val="28"/>
          <w:szCs w:val="28"/>
        </w:rPr>
      </w:pPr>
    </w:p>
    <w:p w:rsidR="0082502F" w:rsidRDefault="007C388F" w:rsidP="007C388F">
      <w:pPr>
        <w:ind w:firstLine="709"/>
        <w:rPr>
          <w:b/>
          <w:sz w:val="28"/>
        </w:rPr>
      </w:pPr>
      <w:r>
        <w:rPr>
          <w:sz w:val="28"/>
          <w:szCs w:val="28"/>
        </w:rPr>
        <w:t>«19» сентября 2022г.</w:t>
      </w:r>
      <w:r>
        <w:rPr>
          <w:sz w:val="28"/>
          <w:szCs w:val="28"/>
        </w:rPr>
        <w:tab/>
        <w:t xml:space="preserve"> № 36                                 х. Груцинов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02F" w:rsidRDefault="00183DD4" w:rsidP="007C388F">
      <w:pPr>
        <w:ind w:firstLine="709"/>
        <w:rPr>
          <w:b/>
          <w:sz w:val="28"/>
        </w:rPr>
      </w:pPr>
      <w:r>
        <w:rPr>
          <w:b/>
          <w:sz w:val="28"/>
        </w:rPr>
        <w:t>Об утверждении Положения  о</w:t>
      </w:r>
      <w:r w:rsidR="00D845C7">
        <w:rPr>
          <w:b/>
          <w:sz w:val="28"/>
        </w:rPr>
        <w:t xml:space="preserve"> </w:t>
      </w:r>
      <w:r>
        <w:rPr>
          <w:b/>
          <w:sz w:val="28"/>
        </w:rPr>
        <w:t xml:space="preserve">комиссии </w:t>
      </w:r>
    </w:p>
    <w:p w:rsidR="0082502F" w:rsidRDefault="00183DD4" w:rsidP="007C388F">
      <w:pPr>
        <w:ind w:firstLine="709"/>
        <w:rPr>
          <w:b/>
          <w:sz w:val="28"/>
        </w:rPr>
      </w:pPr>
      <w:r>
        <w:rPr>
          <w:b/>
          <w:sz w:val="28"/>
        </w:rPr>
        <w:t xml:space="preserve">по осуществлению закупок товаров, работ, услуг </w:t>
      </w:r>
    </w:p>
    <w:p w:rsidR="0082502F" w:rsidRDefault="00183DD4" w:rsidP="007C388F">
      <w:pPr>
        <w:ind w:firstLine="709"/>
        <w:rPr>
          <w:b/>
          <w:sz w:val="28"/>
        </w:rPr>
      </w:pPr>
      <w:r>
        <w:rPr>
          <w:b/>
          <w:sz w:val="28"/>
        </w:rPr>
        <w:t xml:space="preserve">для обеспечения муниципальных нужд </w:t>
      </w:r>
    </w:p>
    <w:p w:rsidR="0082502F" w:rsidRDefault="00D845C7" w:rsidP="007C388F">
      <w:pPr>
        <w:ind w:firstLine="709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7C388F">
        <w:rPr>
          <w:b/>
          <w:sz w:val="28"/>
        </w:rPr>
        <w:t>Груциновского сельского поселения</w:t>
      </w:r>
    </w:p>
    <w:p w:rsidR="0082502F" w:rsidRDefault="0082502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2502F" w:rsidRDefault="0082502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2502F" w:rsidRDefault="00183DD4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соответствии со статьей 39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целях  повышения эффективности, результативности осуществления закупок товаров, работ, услуг, направленных на обеспечение  муниципальных нужд</w:t>
      </w:r>
      <w:r w:rsidR="007C388F">
        <w:rPr>
          <w:rFonts w:ascii="Times New Roman" w:hAnsi="Times New Roman"/>
          <w:sz w:val="28"/>
        </w:rPr>
        <w:t xml:space="preserve"> Администрации Груциновского сельского поселения</w:t>
      </w:r>
      <w:r>
        <w:rPr>
          <w:rFonts w:ascii="Times New Roman" w:hAnsi="Times New Roman"/>
          <w:sz w:val="28"/>
        </w:rPr>
        <w:t>,</w:t>
      </w:r>
      <w:r w:rsidR="007C388F">
        <w:rPr>
          <w:rFonts w:ascii="Times New Roman" w:hAnsi="Times New Roman"/>
          <w:sz w:val="28"/>
        </w:rPr>
        <w:t xml:space="preserve"> Администрация Груциновского сельского поселения</w:t>
      </w:r>
      <w:r w:rsidR="00C059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постановляет: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82502F" w:rsidRDefault="0082502F">
      <w:pPr>
        <w:ind w:firstLine="709"/>
        <w:jc w:val="both"/>
        <w:rPr>
          <w:sz w:val="28"/>
        </w:rPr>
      </w:pPr>
    </w:p>
    <w:p w:rsidR="0082502F" w:rsidRDefault="00183D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Утвердить Положение о комиссии по осуществлению закупок товаров, работ, услуг для обеспечения муниципальных нужд</w:t>
      </w:r>
      <w:r w:rsidR="007C388F">
        <w:rPr>
          <w:sz w:val="28"/>
        </w:rPr>
        <w:t xml:space="preserve"> Администрации Груциновского сельского поселения</w:t>
      </w:r>
      <w:r w:rsidR="00C0594F">
        <w:rPr>
          <w:sz w:val="28"/>
        </w:rPr>
        <w:t xml:space="preserve"> </w:t>
      </w:r>
      <w:r>
        <w:rPr>
          <w:sz w:val="28"/>
        </w:rPr>
        <w:t>согласно приложению № 1.</w:t>
      </w:r>
    </w:p>
    <w:p w:rsidR="0082502F" w:rsidRDefault="00183D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Утвердить состав комиссии по осуществлению закупок товаров, работ, услуг для обеспечения муниципальных нужд</w:t>
      </w:r>
      <w:r w:rsidR="007C388F">
        <w:rPr>
          <w:sz w:val="28"/>
        </w:rPr>
        <w:t xml:space="preserve"> Администрации Груциновского сельского поселения</w:t>
      </w:r>
      <w:r>
        <w:rPr>
          <w:sz w:val="28"/>
        </w:rPr>
        <w:t xml:space="preserve"> согласно приложению № 2.</w:t>
      </w:r>
    </w:p>
    <w:p w:rsidR="0082502F" w:rsidRDefault="00183D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Признать утратившим силу Постановление</w:t>
      </w:r>
      <w:r w:rsidR="007C388F">
        <w:rPr>
          <w:sz w:val="28"/>
        </w:rPr>
        <w:t xml:space="preserve"> Администрации Груциновского сельского поселения от 17.05.2021 № 11Б</w:t>
      </w:r>
      <w:r>
        <w:rPr>
          <w:sz w:val="28"/>
        </w:rPr>
        <w:t xml:space="preserve"> «О единой комиссии по осуществлению закупок товаров, работ, услуг для муниципальных нужд</w:t>
      </w:r>
      <w:r w:rsidR="007C388F">
        <w:rPr>
          <w:sz w:val="28"/>
        </w:rPr>
        <w:t xml:space="preserve"> Администрации Груциновского сельского поселения</w:t>
      </w:r>
      <w:r>
        <w:rPr>
          <w:sz w:val="28"/>
        </w:rPr>
        <w:t>».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подлежит размещению на официальном сайте муниципальн</w:t>
      </w:r>
      <w:r w:rsidR="007C388F">
        <w:rPr>
          <w:sz w:val="28"/>
        </w:rPr>
        <w:t>ого образования «Груциновское сельское поселение</w:t>
      </w:r>
      <w:r>
        <w:rPr>
          <w:sz w:val="28"/>
        </w:rPr>
        <w:t>».</w:t>
      </w:r>
    </w:p>
    <w:p w:rsidR="0082502F" w:rsidRDefault="00183DD4">
      <w:pPr>
        <w:pStyle w:val="ab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постановления </w:t>
      </w:r>
      <w:r w:rsidR="007C388F">
        <w:rPr>
          <w:sz w:val="28"/>
        </w:rPr>
        <w:t>оставляю за собой.</w:t>
      </w:r>
    </w:p>
    <w:p w:rsidR="0082502F" w:rsidRDefault="0082502F">
      <w:pPr>
        <w:ind w:firstLine="709"/>
        <w:jc w:val="both"/>
        <w:rPr>
          <w:sz w:val="28"/>
        </w:rPr>
      </w:pPr>
    </w:p>
    <w:p w:rsidR="0082502F" w:rsidRDefault="00183DD4">
      <w:pPr>
        <w:tabs>
          <w:tab w:val="left" w:pos="7088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82502F" w:rsidRDefault="007C388F">
      <w:pPr>
        <w:tabs>
          <w:tab w:val="left" w:pos="7088"/>
        </w:tabs>
        <w:rPr>
          <w:sz w:val="28"/>
        </w:rPr>
      </w:pPr>
      <w:r>
        <w:rPr>
          <w:sz w:val="28"/>
        </w:rPr>
        <w:t>Груциновского сельского поселения</w:t>
      </w:r>
      <w:r w:rsidR="00C0594F">
        <w:rPr>
          <w:sz w:val="28"/>
        </w:rPr>
        <w:t xml:space="preserve">                                                   </w:t>
      </w:r>
      <w:r>
        <w:rPr>
          <w:sz w:val="28"/>
        </w:rPr>
        <w:t>С.Ф. Бородин</w:t>
      </w:r>
    </w:p>
    <w:p w:rsidR="00C0594F" w:rsidRDefault="00C0594F" w:rsidP="00C0594F">
      <w:pPr>
        <w:pStyle w:val="a3"/>
        <w:spacing w:after="0"/>
        <w:ind w:left="0"/>
        <w:rPr>
          <w:sz w:val="28"/>
        </w:rPr>
      </w:pPr>
    </w:p>
    <w:p w:rsidR="0082502F" w:rsidRDefault="00C0594F" w:rsidP="00C0594F">
      <w:pPr>
        <w:pStyle w:val="a3"/>
        <w:spacing w:after="0"/>
        <w:ind w:left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</w:t>
      </w:r>
      <w:r w:rsidR="00183DD4">
        <w:rPr>
          <w:sz w:val="28"/>
        </w:rPr>
        <w:t>Приложение № 1</w:t>
      </w:r>
    </w:p>
    <w:p w:rsidR="0082502F" w:rsidRDefault="00183DD4">
      <w:pPr>
        <w:pStyle w:val="a3"/>
        <w:spacing w:after="0"/>
        <w:ind w:left="0" w:firstLine="709"/>
        <w:jc w:val="right"/>
        <w:rPr>
          <w:sz w:val="28"/>
        </w:rPr>
      </w:pPr>
      <w:r>
        <w:rPr>
          <w:sz w:val="28"/>
        </w:rPr>
        <w:t>к постановлению</w:t>
      </w:r>
    </w:p>
    <w:p w:rsidR="0082502F" w:rsidRDefault="00183DD4">
      <w:pPr>
        <w:pStyle w:val="a3"/>
        <w:spacing w:after="0"/>
        <w:ind w:left="0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82502F" w:rsidRDefault="007C388F">
      <w:pPr>
        <w:pStyle w:val="a3"/>
        <w:spacing w:after="0"/>
        <w:ind w:left="0" w:firstLine="709"/>
        <w:jc w:val="right"/>
        <w:rPr>
          <w:sz w:val="28"/>
        </w:rPr>
      </w:pPr>
      <w:r>
        <w:rPr>
          <w:sz w:val="28"/>
        </w:rPr>
        <w:t>Груциновского сельского поселения</w:t>
      </w:r>
    </w:p>
    <w:p w:rsidR="0082502F" w:rsidRDefault="007C388F">
      <w:pPr>
        <w:pStyle w:val="a3"/>
        <w:spacing w:after="0"/>
        <w:ind w:left="0" w:firstLine="709"/>
        <w:jc w:val="right"/>
        <w:rPr>
          <w:sz w:val="28"/>
        </w:rPr>
      </w:pPr>
      <w:r>
        <w:rPr>
          <w:sz w:val="28"/>
        </w:rPr>
        <w:t>от «19» сентября 2022г. № 36</w:t>
      </w:r>
    </w:p>
    <w:p w:rsidR="0082502F" w:rsidRDefault="0082502F">
      <w:pPr>
        <w:widowControl w:val="0"/>
        <w:ind w:firstLine="709"/>
        <w:jc w:val="right"/>
      </w:pPr>
    </w:p>
    <w:p w:rsidR="0082502F" w:rsidRDefault="0082502F">
      <w:pPr>
        <w:ind w:firstLine="709"/>
        <w:jc w:val="center"/>
      </w:pPr>
    </w:p>
    <w:p w:rsidR="0082502F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ПОЛОЖЕНИЕ</w:t>
      </w:r>
    </w:p>
    <w:p w:rsidR="0082502F" w:rsidRDefault="0082502F">
      <w:pPr>
        <w:ind w:firstLine="709"/>
      </w:pPr>
    </w:p>
    <w:p w:rsidR="0082502F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 о комиссии по осуществлению закупок для нужд </w:t>
      </w:r>
    </w:p>
    <w:p w:rsidR="0082502F" w:rsidRDefault="007C388F">
      <w:pPr>
        <w:pStyle w:val="10"/>
        <w:tabs>
          <w:tab w:val="left" w:pos="0"/>
        </w:tabs>
        <w:spacing w:line="240" w:lineRule="auto"/>
        <w:ind w:firstLine="709"/>
        <w:rPr>
          <w:rFonts w:ascii="Times New Roman" w:hAnsi="Times New Roman"/>
          <w:spacing w:val="0"/>
        </w:rPr>
      </w:pPr>
      <w:r>
        <w:rPr>
          <w:rFonts w:ascii="Times New Roman" w:hAnsi="Times New Roman"/>
          <w:b w:val="0"/>
          <w:spacing w:val="0"/>
        </w:rPr>
        <w:t>Администрации Груциновского сельского поселения</w:t>
      </w:r>
    </w:p>
    <w:p w:rsidR="0082502F" w:rsidRDefault="0082502F">
      <w:pPr>
        <w:ind w:firstLine="709"/>
        <w:rPr>
          <w:b/>
        </w:rPr>
      </w:pPr>
    </w:p>
    <w:p w:rsidR="0082502F" w:rsidRDefault="00183DD4">
      <w:pPr>
        <w:ind w:firstLine="709"/>
        <w:rPr>
          <w:sz w:val="28"/>
        </w:rPr>
      </w:pPr>
      <w:r>
        <w:rPr>
          <w:sz w:val="28"/>
        </w:rPr>
        <w:t>1.Общие положения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7C388F">
        <w:rPr>
          <w:sz w:val="28"/>
        </w:rPr>
        <w:t> Администрации Груциновского сельского поселения</w:t>
      </w:r>
      <w:r>
        <w:rPr>
          <w:sz w:val="28"/>
        </w:rPr>
        <w:t xml:space="preserve"> (далее – Комиссия).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1.3. Основные понятия: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C0594F">
        <w:rPr>
          <w:sz w:val="28"/>
        </w:rPr>
        <w:t>оффшорные</w:t>
      </w:r>
      <w:r>
        <w:rPr>
          <w:sz w:val="28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 xml:space="preserve"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 Победителем конкурса признается </w:t>
      </w:r>
      <w:r>
        <w:rPr>
          <w:sz w:val="28"/>
        </w:rPr>
        <w:lastRenderedPageBreak/>
        <w:t>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1.7. При отсутствии председателя Комиссии его обязанности исполняет заместитель председателя.</w:t>
      </w:r>
    </w:p>
    <w:p w:rsidR="0082502F" w:rsidRDefault="0082502F">
      <w:pPr>
        <w:ind w:firstLine="709"/>
        <w:jc w:val="both"/>
        <w:rPr>
          <w:sz w:val="28"/>
        </w:rPr>
      </w:pPr>
    </w:p>
    <w:p w:rsidR="0082502F" w:rsidRDefault="00183DD4">
      <w:pPr>
        <w:numPr>
          <w:ilvl w:val="0"/>
          <w:numId w:val="1"/>
        </w:numPr>
        <w:ind w:left="0" w:firstLine="709"/>
        <w:jc w:val="center"/>
        <w:rPr>
          <w:sz w:val="28"/>
        </w:rPr>
      </w:pPr>
      <w:r>
        <w:rPr>
          <w:sz w:val="28"/>
        </w:rPr>
        <w:t>Правовое регулирование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</w:t>
      </w:r>
      <w:r>
        <w:rPr>
          <w:sz w:val="28"/>
        </w:rPr>
        <w:lastRenderedPageBreak/>
        <w:t>нормативными правовыми актами Российской Федерации, постановлениями и распоряжениями заказчика и настоящим положением.</w:t>
      </w:r>
    </w:p>
    <w:p w:rsidR="0082502F" w:rsidRDefault="0082502F">
      <w:pPr>
        <w:ind w:firstLine="709"/>
        <w:jc w:val="both"/>
        <w:rPr>
          <w:sz w:val="28"/>
        </w:rPr>
      </w:pPr>
    </w:p>
    <w:p w:rsidR="0082502F" w:rsidRDefault="00183DD4">
      <w:pPr>
        <w:ind w:firstLine="709"/>
        <w:jc w:val="center"/>
        <w:rPr>
          <w:sz w:val="28"/>
        </w:rPr>
      </w:pPr>
      <w:r>
        <w:rPr>
          <w:sz w:val="28"/>
        </w:rPr>
        <w:t>3. Цели создания и принципы работы Комиссии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3.1. Комиссия создается в целях проведения: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конкурсов: электронный конкурс, закрытый электронный конкурс;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аукционов: электронный аукцион, закрытый электронный аукцион;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электронных запросов котировок.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3.2. В своей деятельности Комиссия руководствуется следующими принципами.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3.2.1. Эффективность и экономичность использования выделенных средств бюджета.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02F" w:rsidRDefault="0082502F">
      <w:pPr>
        <w:ind w:firstLine="709"/>
        <w:rPr>
          <w:sz w:val="28"/>
        </w:rPr>
      </w:pPr>
    </w:p>
    <w:p w:rsidR="0082502F" w:rsidRDefault="00183DD4">
      <w:pPr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Функции Комиссии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научно-исследовательских, опытно-конструкторских и технологических работ;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 создание произведения литературы или искусства;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осуществляют оценку ценовых предложений по критерию, предусмотренному пунктом 1 части 1 статьи 32 Закона № 44-ФЗ;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Default="00183DD4">
      <w:pPr>
        <w:tabs>
          <w:tab w:val="left" w:pos="9638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</w:t>
      </w:r>
      <w:r>
        <w:rPr>
          <w:sz w:val="28"/>
        </w:rPr>
        <w:lastRenderedPageBreak/>
        <w:t>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 xml:space="preserve">4.3.2. При осуществлении процедуры определения поставщика (подрядчика, исполнителя) путем проведения электронного запроса котировок </w:t>
      </w:r>
      <w:r>
        <w:rPr>
          <w:sz w:val="28"/>
        </w:rPr>
        <w:lastRenderedPageBreak/>
        <w:t>Комиссия также выполняет иные действия в соответствии с положениями Закона № 44-ФЗ.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</w:t>
      </w:r>
      <w:r>
        <w:rPr>
          <w:sz w:val="28"/>
        </w:rPr>
        <w:lastRenderedPageBreak/>
        <w:t>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02F" w:rsidRDefault="00183DD4">
      <w:pPr>
        <w:tabs>
          <w:tab w:val="left" w:pos="9638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</w:t>
      </w:r>
      <w:r>
        <w:rPr>
          <w:sz w:val="28"/>
        </w:rPr>
        <w:lastRenderedPageBreak/>
        <w:t>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02F" w:rsidRDefault="0082502F">
      <w:pPr>
        <w:ind w:firstLine="709"/>
        <w:rPr>
          <w:sz w:val="28"/>
        </w:rPr>
      </w:pPr>
    </w:p>
    <w:p w:rsidR="0082502F" w:rsidRDefault="00183DD4">
      <w:pPr>
        <w:numPr>
          <w:ilvl w:val="0"/>
          <w:numId w:val="2"/>
        </w:numPr>
        <w:ind w:left="0" w:firstLine="709"/>
        <w:jc w:val="center"/>
        <w:rPr>
          <w:sz w:val="28"/>
        </w:rPr>
      </w:pPr>
      <w:r>
        <w:rPr>
          <w:sz w:val="28"/>
        </w:rPr>
        <w:t>Порядок создания и работы Комиссии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Число членов Комиссии должно быть не менее трех человек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5.4. Членами комиссии не могут быть: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82502F" w:rsidRDefault="00183DD4">
      <w:pPr>
        <w:tabs>
          <w:tab w:val="left" w:pos="9638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82502F" w:rsidRDefault="00183DD4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5.5. Замена члена Комиссии допускается только по решению заказчика.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5.8. Председатель Комиссии либо лицо, его замещающее: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осуществляет общее руководство работой Комиссии и обеспечивает выполнение настоящего положения;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открывает и ведет заседания Комиссии, объявляет перерывы;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в случае необходимости выносит на обсуждение Комиссии вопрос о привлечении к работе экспертов.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02F" w:rsidRDefault="0082502F">
      <w:pPr>
        <w:ind w:firstLine="709"/>
        <w:rPr>
          <w:sz w:val="28"/>
        </w:rPr>
      </w:pPr>
    </w:p>
    <w:p w:rsidR="0082502F" w:rsidRDefault="00183DD4">
      <w:pPr>
        <w:numPr>
          <w:ilvl w:val="0"/>
          <w:numId w:val="2"/>
        </w:numPr>
        <w:ind w:left="0" w:firstLine="709"/>
        <w:jc w:val="center"/>
        <w:rPr>
          <w:sz w:val="28"/>
        </w:rPr>
      </w:pPr>
      <w:r>
        <w:rPr>
          <w:sz w:val="28"/>
        </w:rPr>
        <w:t>Права, обязанности и ответственность Комиссии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6.1. Члены Комиссии вправе: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выступать по вопросам повестки дня на заседаниях Комиссии;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6.2. Члены Комиссии обязаны: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принимать решения в пределах своей компетенции;</w:t>
      </w:r>
    </w:p>
    <w:p w:rsidR="0082502F" w:rsidRPr="00C0594F" w:rsidRDefault="00183DD4" w:rsidP="00C0594F">
      <w:pPr>
        <w:rPr>
          <w:sz w:val="28"/>
          <w:szCs w:val="28"/>
        </w:rPr>
      </w:pPr>
      <w:r w:rsidRPr="00C0594F">
        <w:rPr>
          <w:sz w:val="28"/>
          <w:szCs w:val="28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25.12.2008 года № 273-ФЗ «О противодействии коррупции», в том числе с учетом информации, предоставленной заказчику в соответствии с ч. 23 ст. 34 Федерального закона от 05.04.2013 года №44-ФЗ.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02F" w:rsidRDefault="00183DD4">
      <w:pPr>
        <w:ind w:firstLine="709"/>
        <w:jc w:val="both"/>
        <w:rPr>
          <w:sz w:val="28"/>
        </w:rPr>
      </w:pPr>
      <w:r>
        <w:rPr>
          <w:sz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2502F" w:rsidRDefault="0082502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2502F" w:rsidRDefault="0082502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2502F" w:rsidRDefault="0082502F">
      <w:pPr>
        <w:ind w:firstLine="709"/>
        <w:jc w:val="both"/>
        <w:rPr>
          <w:sz w:val="28"/>
        </w:rPr>
      </w:pPr>
    </w:p>
    <w:p w:rsidR="0082502F" w:rsidRDefault="0082502F">
      <w:pPr>
        <w:ind w:firstLine="709"/>
        <w:jc w:val="both"/>
        <w:rPr>
          <w:sz w:val="28"/>
        </w:rPr>
      </w:pPr>
    </w:p>
    <w:p w:rsidR="0082502F" w:rsidRDefault="00C0594F" w:rsidP="00C0594F">
      <w:pPr>
        <w:pStyle w:val="a3"/>
        <w:spacing w:after="0"/>
        <w:ind w:left="0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</w:t>
      </w:r>
      <w:r w:rsidR="00183DD4">
        <w:rPr>
          <w:sz w:val="28"/>
        </w:rPr>
        <w:t>Приложение № 2</w:t>
      </w:r>
    </w:p>
    <w:p w:rsidR="0082502F" w:rsidRDefault="00183DD4">
      <w:pPr>
        <w:pStyle w:val="a3"/>
        <w:spacing w:after="0"/>
        <w:ind w:left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82502F" w:rsidRDefault="00183DD4">
      <w:pPr>
        <w:pStyle w:val="a3"/>
        <w:spacing w:after="0"/>
        <w:ind w:left="-709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:rsidR="0082502F" w:rsidRDefault="00C0594F">
      <w:pPr>
        <w:pStyle w:val="a3"/>
        <w:spacing w:after="0"/>
        <w:ind w:left="-709" w:firstLine="709"/>
        <w:jc w:val="right"/>
        <w:rPr>
          <w:sz w:val="28"/>
        </w:rPr>
      </w:pPr>
      <w:r>
        <w:rPr>
          <w:sz w:val="28"/>
        </w:rPr>
        <w:t>Груциновского сельского поселения</w:t>
      </w:r>
    </w:p>
    <w:p w:rsidR="0082502F" w:rsidRDefault="007C388F">
      <w:pPr>
        <w:pStyle w:val="a3"/>
        <w:spacing w:after="0"/>
        <w:ind w:left="-709" w:firstLine="709"/>
        <w:jc w:val="right"/>
        <w:rPr>
          <w:sz w:val="28"/>
        </w:rPr>
      </w:pPr>
      <w:r>
        <w:rPr>
          <w:sz w:val="28"/>
        </w:rPr>
        <w:t>от «19» сентября 2022 г. № 36</w:t>
      </w:r>
    </w:p>
    <w:p w:rsidR="0082502F" w:rsidRDefault="0082502F">
      <w:pPr>
        <w:ind w:firstLine="709"/>
        <w:jc w:val="center"/>
      </w:pPr>
    </w:p>
    <w:p w:rsidR="0082502F" w:rsidRDefault="0082502F">
      <w:pPr>
        <w:ind w:firstLine="709"/>
        <w:jc w:val="center"/>
      </w:pPr>
      <w:bookmarkStart w:id="0" w:name="_GoBack"/>
    </w:p>
    <w:bookmarkEnd w:id="0"/>
    <w:p w:rsidR="0082502F" w:rsidRDefault="00183DD4">
      <w:pPr>
        <w:ind w:firstLine="709"/>
        <w:jc w:val="center"/>
      </w:pPr>
      <w:r>
        <w:rPr>
          <w:sz w:val="28"/>
        </w:rPr>
        <w:t>Состав</w:t>
      </w:r>
    </w:p>
    <w:p w:rsidR="0082502F" w:rsidRDefault="00183DD4">
      <w:pPr>
        <w:ind w:firstLine="709"/>
        <w:jc w:val="center"/>
        <w:rPr>
          <w:sz w:val="28"/>
        </w:rPr>
      </w:pPr>
      <w:r>
        <w:rPr>
          <w:sz w:val="28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7C388F">
        <w:rPr>
          <w:sz w:val="28"/>
        </w:rPr>
        <w:t>Груциновского сельского поселения</w:t>
      </w:r>
    </w:p>
    <w:p w:rsidR="0082502F" w:rsidRDefault="0082502F">
      <w:pPr>
        <w:ind w:firstLine="709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2301"/>
        <w:gridCol w:w="6332"/>
      </w:tblGrid>
      <w:tr w:rsidR="0082502F">
        <w:trPr>
          <w:trHeight w:val="1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2F" w:rsidRDefault="00183DD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Default="00183DD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Default="00183DD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82502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Default="00183D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7C388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Бородин Сергей Федорович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7C388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Груциновского сельского поселения </w:t>
            </w:r>
          </w:p>
        </w:tc>
      </w:tr>
      <w:tr w:rsidR="0082502F" w:rsidTr="00E13C16">
        <w:trPr>
          <w:trHeight w:val="6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Default="00183D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CF43F8">
            <w:pPr>
              <w:rPr>
                <w:sz w:val="28"/>
              </w:rPr>
            </w:pPr>
            <w:r>
              <w:rPr>
                <w:sz w:val="28"/>
              </w:rPr>
              <w:t>Рудакова Юлия Васильевна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CF43F8">
            <w:pPr>
              <w:rPr>
                <w:sz w:val="28"/>
              </w:rPr>
            </w:pPr>
            <w:r>
              <w:rPr>
                <w:sz w:val="28"/>
              </w:rPr>
              <w:t>Инспектор Администрации Груциновского сельского</w:t>
            </w:r>
            <w:r w:rsidR="00E13C16">
              <w:rPr>
                <w:sz w:val="28"/>
              </w:rPr>
              <w:t xml:space="preserve"> поселения</w:t>
            </w:r>
          </w:p>
        </w:tc>
      </w:tr>
      <w:tr w:rsidR="0082502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Default="00183D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CF43F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Хорошилова Наталья Петровна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CF43F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Заведующий сектором экономики и финансов Администрации Груциновского сельского</w:t>
            </w:r>
            <w:r w:rsidR="00E13C16">
              <w:rPr>
                <w:sz w:val="28"/>
              </w:rPr>
              <w:t xml:space="preserve"> поселения</w:t>
            </w:r>
          </w:p>
        </w:tc>
      </w:tr>
      <w:tr w:rsidR="0082502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Default="00183D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CF43F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Хомяк Наталья Анатольевна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CF43F8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Груциновского сельского</w:t>
            </w:r>
            <w:r w:rsidR="00E13C16">
              <w:rPr>
                <w:sz w:val="28"/>
              </w:rPr>
              <w:t xml:space="preserve"> поселения</w:t>
            </w:r>
          </w:p>
        </w:tc>
      </w:tr>
      <w:tr w:rsidR="0082502F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Default="00183D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E13C16" w:rsidRDefault="00C0594F">
            <w:pPr>
              <w:widowControl w:val="0"/>
              <w:rPr>
                <w:color w:val="auto"/>
                <w:sz w:val="28"/>
              </w:rPr>
            </w:pPr>
            <w:r w:rsidRPr="00E13C16">
              <w:rPr>
                <w:color w:val="auto"/>
                <w:sz w:val="28"/>
              </w:rPr>
              <w:t>Брицына Светлана Александровна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E13C16" w:rsidRDefault="00CF43F8">
            <w:pPr>
              <w:widowControl w:val="0"/>
              <w:rPr>
                <w:color w:val="auto"/>
                <w:sz w:val="28"/>
              </w:rPr>
            </w:pPr>
            <w:r w:rsidRPr="00E13C16">
              <w:rPr>
                <w:color w:val="auto"/>
                <w:sz w:val="28"/>
              </w:rPr>
              <w:t>Ведущий специалист по вопросам земельных и имущественных отношений Администрации Груциновского сельского</w:t>
            </w:r>
            <w:r w:rsidR="00E13C16">
              <w:rPr>
                <w:color w:val="auto"/>
                <w:sz w:val="28"/>
              </w:rPr>
              <w:t xml:space="preserve"> поселения</w:t>
            </w:r>
          </w:p>
        </w:tc>
      </w:tr>
    </w:tbl>
    <w:p w:rsidR="0082502F" w:rsidRDefault="0082502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2502F" w:rsidRDefault="0082502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82502F" w:rsidRDefault="0082502F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2502F" w:rsidSect="00B97767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4C" w:rsidRDefault="000F764C">
      <w:r>
        <w:separator/>
      </w:r>
    </w:p>
  </w:endnote>
  <w:endnote w:type="continuationSeparator" w:id="1">
    <w:p w:rsidR="000F764C" w:rsidRDefault="000F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2F" w:rsidRDefault="0082502F">
    <w:pPr>
      <w:pStyle w:val="af0"/>
    </w:pPr>
  </w:p>
  <w:p w:rsidR="0082502F" w:rsidRDefault="008250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4C" w:rsidRDefault="000F764C">
      <w:r>
        <w:separator/>
      </w:r>
    </w:p>
  </w:footnote>
  <w:footnote w:type="continuationSeparator" w:id="1">
    <w:p w:rsidR="000F764C" w:rsidRDefault="000F7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2F" w:rsidRDefault="00B97767">
    <w:pPr>
      <w:framePr w:wrap="around" w:vAnchor="text" w:hAnchor="margin" w:xAlign="center" w:y="1"/>
    </w:pPr>
    <w:r>
      <w:fldChar w:fldCharType="begin"/>
    </w:r>
    <w:r w:rsidR="00183DD4">
      <w:instrText>PAGE \* Arabic</w:instrText>
    </w:r>
    <w:r>
      <w:fldChar w:fldCharType="separate"/>
    </w:r>
    <w:r w:rsidR="00D845C7">
      <w:rPr>
        <w:noProof/>
      </w:rPr>
      <w:t>12</w:t>
    </w:r>
    <w:r>
      <w:fldChar w:fldCharType="end"/>
    </w:r>
  </w:p>
  <w:p w:rsidR="0082502F" w:rsidRDefault="0082502F">
    <w:pPr>
      <w:pStyle w:val="ad"/>
      <w:jc w:val="center"/>
    </w:pPr>
  </w:p>
  <w:p w:rsidR="0082502F" w:rsidRDefault="008250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B4"/>
    <w:multiLevelType w:val="multilevel"/>
    <w:tmpl w:val="4052DCC2"/>
    <w:lvl w:ilvl="0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3."/>
      <w:lvlJc w:val="right"/>
      <w:pPr>
        <w:ind w:left="5490" w:hanging="180"/>
      </w:pPr>
    </w:lvl>
    <w:lvl w:ilvl="3">
      <w:start w:val="1"/>
      <w:numFmt w:val="decimal"/>
      <w:lvlText w:val="%4."/>
      <w:lvlJc w:val="left"/>
      <w:pPr>
        <w:ind w:left="6210" w:hanging="360"/>
      </w:pPr>
    </w:lvl>
    <w:lvl w:ilvl="4">
      <w:start w:val="1"/>
      <w:numFmt w:val="lowerLetter"/>
      <w:lvlText w:val="%5."/>
      <w:lvlJc w:val="left"/>
      <w:pPr>
        <w:ind w:left="6930" w:hanging="360"/>
      </w:pPr>
    </w:lvl>
    <w:lvl w:ilvl="5">
      <w:start w:val="1"/>
      <w:numFmt w:val="lowerRoman"/>
      <w:lvlText w:val="%6."/>
      <w:lvlJc w:val="right"/>
      <w:pPr>
        <w:ind w:left="7650" w:hanging="180"/>
      </w:pPr>
    </w:lvl>
    <w:lvl w:ilvl="6">
      <w:start w:val="1"/>
      <w:numFmt w:val="decimal"/>
      <w:lvlText w:val="%7."/>
      <w:lvlJc w:val="left"/>
      <w:pPr>
        <w:ind w:left="8370" w:hanging="360"/>
      </w:pPr>
    </w:lvl>
    <w:lvl w:ilvl="7">
      <w:start w:val="1"/>
      <w:numFmt w:val="lowerLetter"/>
      <w:lvlText w:val="%8."/>
      <w:lvlJc w:val="left"/>
      <w:pPr>
        <w:ind w:left="9090" w:hanging="360"/>
      </w:pPr>
    </w:lvl>
    <w:lvl w:ilvl="8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36F4732E"/>
    <w:multiLevelType w:val="multilevel"/>
    <w:tmpl w:val="0F8E0EB8"/>
    <w:lvl w:ilvl="0">
      <w:start w:val="2"/>
      <w:numFmt w:val="decimal"/>
      <w:lvlText w:val="%1."/>
      <w:lvlJc w:val="left"/>
      <w:pPr>
        <w:ind w:left="3690" w:hanging="360"/>
      </w:pPr>
    </w:lvl>
    <w:lvl w:ilvl="1">
      <w:start w:val="1"/>
      <w:numFmt w:val="lowerLetter"/>
      <w:lvlText w:val="%2."/>
      <w:lvlJc w:val="left"/>
      <w:pPr>
        <w:ind w:left="4410" w:hanging="360"/>
      </w:pPr>
    </w:lvl>
    <w:lvl w:ilvl="2">
      <w:start w:val="1"/>
      <w:numFmt w:val="lowerRoman"/>
      <w:lvlText w:val="%3."/>
      <w:lvlJc w:val="right"/>
      <w:pPr>
        <w:ind w:left="5130" w:hanging="180"/>
      </w:pPr>
    </w:lvl>
    <w:lvl w:ilvl="3">
      <w:start w:val="1"/>
      <w:numFmt w:val="decimal"/>
      <w:lvlText w:val="%4."/>
      <w:lvlJc w:val="left"/>
      <w:pPr>
        <w:ind w:left="5850" w:hanging="360"/>
      </w:pPr>
    </w:lvl>
    <w:lvl w:ilvl="4">
      <w:start w:val="1"/>
      <w:numFmt w:val="lowerLetter"/>
      <w:lvlText w:val="%5."/>
      <w:lvlJc w:val="left"/>
      <w:pPr>
        <w:ind w:left="6570" w:hanging="360"/>
      </w:pPr>
    </w:lvl>
    <w:lvl w:ilvl="5">
      <w:start w:val="1"/>
      <w:numFmt w:val="lowerRoman"/>
      <w:lvlText w:val="%6."/>
      <w:lvlJc w:val="right"/>
      <w:pPr>
        <w:ind w:left="7290" w:hanging="180"/>
      </w:pPr>
    </w:lvl>
    <w:lvl w:ilvl="6">
      <w:start w:val="1"/>
      <w:numFmt w:val="decimal"/>
      <w:lvlText w:val="%7."/>
      <w:lvlJc w:val="left"/>
      <w:pPr>
        <w:ind w:left="8010" w:hanging="360"/>
      </w:pPr>
    </w:lvl>
    <w:lvl w:ilvl="7">
      <w:start w:val="1"/>
      <w:numFmt w:val="lowerLetter"/>
      <w:lvlText w:val="%8."/>
      <w:lvlJc w:val="left"/>
      <w:pPr>
        <w:ind w:left="8730" w:hanging="360"/>
      </w:pPr>
    </w:lvl>
    <w:lvl w:ilvl="8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02F"/>
    <w:rsid w:val="000F764C"/>
    <w:rsid w:val="00183DD4"/>
    <w:rsid w:val="007C388F"/>
    <w:rsid w:val="0082502F"/>
    <w:rsid w:val="00B97767"/>
    <w:rsid w:val="00C0594F"/>
    <w:rsid w:val="00CF43F8"/>
    <w:rsid w:val="00D845C7"/>
    <w:rsid w:val="00E1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link w:val="18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dcterms:created xsi:type="dcterms:W3CDTF">2022-09-19T07:16:00Z</dcterms:created>
  <dcterms:modified xsi:type="dcterms:W3CDTF">2022-09-19T08:18:00Z</dcterms:modified>
</cp:coreProperties>
</file>